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0406FD">
        <w:trPr>
          <w:trHeight w:hRule="exact" w:val="1889"/>
        </w:trPr>
        <w:tc>
          <w:tcPr>
            <w:tcW w:w="426" w:type="dxa"/>
          </w:tcPr>
          <w:p w:rsidR="000406FD" w:rsidRDefault="000406FD"/>
        </w:tc>
        <w:tc>
          <w:tcPr>
            <w:tcW w:w="710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851" w:type="dxa"/>
          </w:tcPr>
          <w:p w:rsidR="000406FD" w:rsidRDefault="000406F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both"/>
              <w:rPr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0406FD" w:rsidRDefault="001B2C1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406F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06FD" w:rsidRPr="001B2C1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406FD">
        <w:trPr>
          <w:trHeight w:hRule="exact" w:val="406"/>
        </w:trPr>
        <w:tc>
          <w:tcPr>
            <w:tcW w:w="426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06FD" w:rsidRPr="001B2C11">
        <w:trPr>
          <w:trHeight w:hRule="exact" w:val="277"/>
        </w:trPr>
        <w:tc>
          <w:tcPr>
            <w:tcW w:w="426" w:type="dxa"/>
          </w:tcPr>
          <w:p w:rsidR="000406FD" w:rsidRDefault="000406FD"/>
        </w:tc>
        <w:tc>
          <w:tcPr>
            <w:tcW w:w="710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851" w:type="dxa"/>
          </w:tcPr>
          <w:p w:rsidR="000406FD" w:rsidRDefault="000406FD"/>
        </w:tc>
        <w:tc>
          <w:tcPr>
            <w:tcW w:w="285" w:type="dxa"/>
          </w:tcPr>
          <w:p w:rsidR="000406FD" w:rsidRDefault="000406FD"/>
        </w:tc>
        <w:tc>
          <w:tcPr>
            <w:tcW w:w="1277" w:type="dxa"/>
          </w:tcPr>
          <w:p w:rsidR="000406FD" w:rsidRDefault="000406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406FD">
        <w:trPr>
          <w:trHeight w:hRule="exact" w:val="555"/>
        </w:trPr>
        <w:tc>
          <w:tcPr>
            <w:tcW w:w="426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06FD" w:rsidRDefault="001B2C1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0406FD">
        <w:trPr>
          <w:trHeight w:hRule="exact" w:val="277"/>
        </w:trPr>
        <w:tc>
          <w:tcPr>
            <w:tcW w:w="426" w:type="dxa"/>
          </w:tcPr>
          <w:p w:rsidR="000406FD" w:rsidRDefault="000406FD"/>
        </w:tc>
        <w:tc>
          <w:tcPr>
            <w:tcW w:w="710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851" w:type="dxa"/>
          </w:tcPr>
          <w:p w:rsidR="000406FD" w:rsidRDefault="000406FD"/>
        </w:tc>
        <w:tc>
          <w:tcPr>
            <w:tcW w:w="285" w:type="dxa"/>
          </w:tcPr>
          <w:p w:rsidR="000406FD" w:rsidRDefault="000406FD"/>
        </w:tc>
        <w:tc>
          <w:tcPr>
            <w:tcW w:w="1277" w:type="dxa"/>
          </w:tcPr>
          <w:p w:rsidR="000406FD" w:rsidRDefault="000406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406FD">
        <w:trPr>
          <w:trHeight w:hRule="exact" w:val="277"/>
        </w:trPr>
        <w:tc>
          <w:tcPr>
            <w:tcW w:w="426" w:type="dxa"/>
          </w:tcPr>
          <w:p w:rsidR="000406FD" w:rsidRDefault="000406FD"/>
        </w:tc>
        <w:tc>
          <w:tcPr>
            <w:tcW w:w="710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851" w:type="dxa"/>
          </w:tcPr>
          <w:p w:rsidR="000406FD" w:rsidRDefault="000406FD"/>
        </w:tc>
        <w:tc>
          <w:tcPr>
            <w:tcW w:w="285" w:type="dxa"/>
          </w:tcPr>
          <w:p w:rsidR="000406FD" w:rsidRDefault="000406FD"/>
        </w:tc>
        <w:tc>
          <w:tcPr>
            <w:tcW w:w="1277" w:type="dxa"/>
          </w:tcPr>
          <w:p w:rsidR="000406FD" w:rsidRDefault="000406FD"/>
        </w:tc>
        <w:tc>
          <w:tcPr>
            <w:tcW w:w="993" w:type="dxa"/>
          </w:tcPr>
          <w:p w:rsidR="000406FD" w:rsidRDefault="000406FD"/>
        </w:tc>
        <w:tc>
          <w:tcPr>
            <w:tcW w:w="2836" w:type="dxa"/>
          </w:tcPr>
          <w:p w:rsidR="000406FD" w:rsidRDefault="000406FD"/>
        </w:tc>
      </w:tr>
      <w:tr w:rsidR="000406F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06FD">
        <w:trPr>
          <w:trHeight w:hRule="exact" w:val="1496"/>
        </w:trPr>
        <w:tc>
          <w:tcPr>
            <w:tcW w:w="426" w:type="dxa"/>
          </w:tcPr>
          <w:p w:rsidR="000406FD" w:rsidRDefault="000406FD"/>
        </w:tc>
        <w:tc>
          <w:tcPr>
            <w:tcW w:w="710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поддержка познавательного развития детей</w:t>
            </w:r>
          </w:p>
          <w:p w:rsidR="000406FD" w:rsidRDefault="001B2C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К.М.07.02</w:t>
            </w:r>
          </w:p>
        </w:tc>
        <w:tc>
          <w:tcPr>
            <w:tcW w:w="2836" w:type="dxa"/>
          </w:tcPr>
          <w:p w:rsidR="000406FD" w:rsidRDefault="000406FD"/>
        </w:tc>
      </w:tr>
      <w:tr w:rsidR="000406F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406FD" w:rsidRPr="001B2C11">
        <w:trPr>
          <w:trHeight w:hRule="exact" w:val="1125"/>
        </w:trPr>
        <w:tc>
          <w:tcPr>
            <w:tcW w:w="426" w:type="dxa"/>
          </w:tcPr>
          <w:p w:rsidR="000406FD" w:rsidRDefault="000406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06FD" w:rsidRPr="001B2C1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406F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406FD" w:rsidRDefault="000406FD"/>
        </w:tc>
        <w:tc>
          <w:tcPr>
            <w:tcW w:w="285" w:type="dxa"/>
          </w:tcPr>
          <w:p w:rsidR="000406FD" w:rsidRDefault="000406FD"/>
        </w:tc>
        <w:tc>
          <w:tcPr>
            <w:tcW w:w="1277" w:type="dxa"/>
          </w:tcPr>
          <w:p w:rsidR="000406FD" w:rsidRDefault="000406FD"/>
        </w:tc>
        <w:tc>
          <w:tcPr>
            <w:tcW w:w="993" w:type="dxa"/>
          </w:tcPr>
          <w:p w:rsidR="000406FD" w:rsidRDefault="000406FD"/>
        </w:tc>
        <w:tc>
          <w:tcPr>
            <w:tcW w:w="2836" w:type="dxa"/>
          </w:tcPr>
          <w:p w:rsidR="000406FD" w:rsidRDefault="000406FD"/>
        </w:tc>
      </w:tr>
      <w:tr w:rsidR="000406FD">
        <w:trPr>
          <w:trHeight w:hRule="exact" w:val="155"/>
        </w:trPr>
        <w:tc>
          <w:tcPr>
            <w:tcW w:w="426" w:type="dxa"/>
          </w:tcPr>
          <w:p w:rsidR="000406FD" w:rsidRDefault="000406FD"/>
        </w:tc>
        <w:tc>
          <w:tcPr>
            <w:tcW w:w="710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851" w:type="dxa"/>
          </w:tcPr>
          <w:p w:rsidR="000406FD" w:rsidRDefault="000406FD"/>
        </w:tc>
        <w:tc>
          <w:tcPr>
            <w:tcW w:w="285" w:type="dxa"/>
          </w:tcPr>
          <w:p w:rsidR="000406FD" w:rsidRDefault="000406FD"/>
        </w:tc>
        <w:tc>
          <w:tcPr>
            <w:tcW w:w="1277" w:type="dxa"/>
          </w:tcPr>
          <w:p w:rsidR="000406FD" w:rsidRDefault="000406FD"/>
        </w:tc>
        <w:tc>
          <w:tcPr>
            <w:tcW w:w="993" w:type="dxa"/>
          </w:tcPr>
          <w:p w:rsidR="000406FD" w:rsidRDefault="000406FD"/>
        </w:tc>
        <w:tc>
          <w:tcPr>
            <w:tcW w:w="2836" w:type="dxa"/>
          </w:tcPr>
          <w:p w:rsidR="000406FD" w:rsidRDefault="000406FD"/>
        </w:tc>
      </w:tr>
      <w:tr w:rsidR="000406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406FD" w:rsidRPr="001B2C1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406FD" w:rsidRPr="001B2C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406FD" w:rsidRPr="001B2C1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rPr>
                <w:lang w:val="ru-RU"/>
              </w:rPr>
            </w:pPr>
          </w:p>
        </w:tc>
      </w:tr>
      <w:tr w:rsidR="000406F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0406FD">
        <w:trPr>
          <w:trHeight w:hRule="exact" w:val="307"/>
        </w:trPr>
        <w:tc>
          <w:tcPr>
            <w:tcW w:w="426" w:type="dxa"/>
          </w:tcPr>
          <w:p w:rsidR="000406FD" w:rsidRDefault="000406FD"/>
        </w:tc>
        <w:tc>
          <w:tcPr>
            <w:tcW w:w="710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851" w:type="dxa"/>
          </w:tcPr>
          <w:p w:rsidR="000406FD" w:rsidRDefault="000406FD"/>
        </w:tc>
        <w:tc>
          <w:tcPr>
            <w:tcW w:w="285" w:type="dxa"/>
          </w:tcPr>
          <w:p w:rsidR="000406FD" w:rsidRDefault="000406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0406FD"/>
        </w:tc>
      </w:tr>
      <w:tr w:rsidR="000406FD">
        <w:trPr>
          <w:trHeight w:hRule="exact" w:val="2089"/>
        </w:trPr>
        <w:tc>
          <w:tcPr>
            <w:tcW w:w="426" w:type="dxa"/>
          </w:tcPr>
          <w:p w:rsidR="000406FD" w:rsidRDefault="000406FD"/>
        </w:tc>
        <w:tc>
          <w:tcPr>
            <w:tcW w:w="710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1419" w:type="dxa"/>
          </w:tcPr>
          <w:p w:rsidR="000406FD" w:rsidRDefault="000406FD"/>
        </w:tc>
        <w:tc>
          <w:tcPr>
            <w:tcW w:w="851" w:type="dxa"/>
          </w:tcPr>
          <w:p w:rsidR="000406FD" w:rsidRDefault="000406FD"/>
        </w:tc>
        <w:tc>
          <w:tcPr>
            <w:tcW w:w="285" w:type="dxa"/>
          </w:tcPr>
          <w:p w:rsidR="000406FD" w:rsidRDefault="000406FD"/>
        </w:tc>
        <w:tc>
          <w:tcPr>
            <w:tcW w:w="1277" w:type="dxa"/>
          </w:tcPr>
          <w:p w:rsidR="000406FD" w:rsidRDefault="000406FD"/>
        </w:tc>
        <w:tc>
          <w:tcPr>
            <w:tcW w:w="993" w:type="dxa"/>
          </w:tcPr>
          <w:p w:rsidR="000406FD" w:rsidRDefault="000406FD"/>
        </w:tc>
        <w:tc>
          <w:tcPr>
            <w:tcW w:w="2836" w:type="dxa"/>
          </w:tcPr>
          <w:p w:rsidR="000406FD" w:rsidRDefault="000406FD"/>
        </w:tc>
      </w:tr>
      <w:tr w:rsidR="000406F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06F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406FD" w:rsidRPr="001B2C11" w:rsidRDefault="00040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406FD" w:rsidRPr="001B2C11" w:rsidRDefault="00040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406FD" w:rsidRDefault="001B2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06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06FD" w:rsidRPr="001B2C11" w:rsidRDefault="00040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0406FD" w:rsidRPr="001B2C11" w:rsidRDefault="00040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406FD" w:rsidRPr="001B2C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ент, д.п.н.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406FD" w:rsidRPr="001B2C11" w:rsidRDefault="001B2C11">
      <w:pPr>
        <w:rPr>
          <w:sz w:val="0"/>
          <w:szCs w:val="0"/>
          <w:lang w:val="ru-RU"/>
        </w:rPr>
      </w:pPr>
      <w:r w:rsidRPr="001B2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6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06FD">
        <w:trPr>
          <w:trHeight w:hRule="exact" w:val="555"/>
        </w:trPr>
        <w:tc>
          <w:tcPr>
            <w:tcW w:w="9640" w:type="dxa"/>
          </w:tcPr>
          <w:p w:rsidR="000406FD" w:rsidRDefault="000406FD"/>
        </w:tc>
      </w:tr>
      <w:tr w:rsidR="000406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06FD" w:rsidRDefault="001B2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6FD" w:rsidRPr="001B2C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06FD" w:rsidRPr="001B2C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познавательного развития детей» в течение 2021/2022 учебного года: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0406FD" w:rsidRPr="001B2C11" w:rsidRDefault="001B2C11">
      <w:pPr>
        <w:rPr>
          <w:sz w:val="0"/>
          <w:szCs w:val="0"/>
          <w:lang w:val="ru-RU"/>
        </w:rPr>
      </w:pPr>
      <w:r w:rsidRPr="001B2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6FD" w:rsidRPr="001B2C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406FD" w:rsidRPr="001B2C1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«Психолого-педагогическая поддержка познавательного развития детей».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06FD" w:rsidRPr="001B2C1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поддержка познавательного развития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06FD" w:rsidRPr="001B2C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0406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06FD" w:rsidRPr="001B2C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0406FD" w:rsidRPr="001B2C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0406FD" w:rsidRPr="001B2C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0406FD" w:rsidRPr="001B2C1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0406FD" w:rsidRPr="001B2C1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0406FD" w:rsidRPr="001B2C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0406FD" w:rsidRPr="001B2C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0406FD" w:rsidRPr="001B2C11">
        <w:trPr>
          <w:trHeight w:hRule="exact" w:val="3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</w:t>
            </w:r>
          </w:p>
        </w:tc>
      </w:tr>
    </w:tbl>
    <w:p w:rsidR="000406FD" w:rsidRPr="001B2C11" w:rsidRDefault="001B2C11">
      <w:pPr>
        <w:rPr>
          <w:sz w:val="0"/>
          <w:szCs w:val="0"/>
          <w:lang w:val="ru-RU"/>
        </w:rPr>
      </w:pPr>
      <w:r w:rsidRPr="001B2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6FD" w:rsidRPr="001B2C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иадминистративно-хозяйственнойдеятельности ДОО на основе мониторинга</w:t>
            </w:r>
          </w:p>
        </w:tc>
      </w:tr>
      <w:tr w:rsidR="000406FD" w:rsidRPr="001B2C11">
        <w:trPr>
          <w:trHeight w:hRule="exact" w:val="277"/>
        </w:trPr>
        <w:tc>
          <w:tcPr>
            <w:tcW w:w="9640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</w:tr>
      <w:tr w:rsidR="000406FD" w:rsidRPr="001B2C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0406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06FD" w:rsidRPr="001B2C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0406FD" w:rsidRPr="001B2C1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0406FD" w:rsidRPr="001B2C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0406FD" w:rsidRPr="001B2C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0406FD" w:rsidRPr="001B2C1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0406FD" w:rsidRPr="001B2C1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0406FD" w:rsidRPr="001B2C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0406FD" w:rsidRPr="001B2C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0406FD" w:rsidRPr="001B2C1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0406FD" w:rsidRPr="001B2C11">
        <w:trPr>
          <w:trHeight w:hRule="exact" w:val="277"/>
        </w:trPr>
        <w:tc>
          <w:tcPr>
            <w:tcW w:w="9640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</w:tr>
      <w:tr w:rsidR="000406FD" w:rsidRPr="001B2C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406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06FD" w:rsidRPr="001B2C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0406FD" w:rsidRPr="001B2C11">
        <w:trPr>
          <w:trHeight w:hRule="exact" w:val="3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</w:t>
            </w:r>
          </w:p>
        </w:tc>
      </w:tr>
    </w:tbl>
    <w:p w:rsidR="000406FD" w:rsidRPr="001B2C11" w:rsidRDefault="001B2C11">
      <w:pPr>
        <w:rPr>
          <w:sz w:val="0"/>
          <w:szCs w:val="0"/>
          <w:lang w:val="ru-RU"/>
        </w:rPr>
      </w:pPr>
      <w:r w:rsidRPr="001B2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406FD" w:rsidRPr="001B2C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по разрешению проблемной ситуации</w:t>
            </w:r>
          </w:p>
        </w:tc>
      </w:tr>
      <w:tr w:rsidR="000406FD" w:rsidRPr="001B2C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0406FD" w:rsidRPr="001B2C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0406FD" w:rsidRPr="001B2C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0406FD" w:rsidRPr="001B2C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0406FD" w:rsidRPr="001B2C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0406FD" w:rsidRPr="001B2C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0406FD" w:rsidRPr="001B2C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0406FD" w:rsidRPr="001B2C11">
        <w:trPr>
          <w:trHeight w:hRule="exact" w:val="416"/>
        </w:trPr>
        <w:tc>
          <w:tcPr>
            <w:tcW w:w="3970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</w:tr>
      <w:tr w:rsidR="000406FD" w:rsidRPr="001B2C1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06FD" w:rsidRPr="001B2C1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«Психолого-педагогическая поддержка познавательного развития детей» относится к обязательной части, является дисциплиной Блока Б1. «Дисциплины (модули)». Модуль "Психолого-педагогические технологии организации образовательного процесса в ДОО"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0406FD" w:rsidRPr="001B2C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406F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Default="000406FD"/>
        </w:tc>
      </w:tr>
      <w:tr w:rsidR="000406FD" w:rsidRPr="001B2C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Pr="001B2C11" w:rsidRDefault="000406FD">
            <w:pPr>
              <w:rPr>
                <w:lang w:val="ru-RU"/>
              </w:rPr>
            </w:pPr>
          </w:p>
        </w:tc>
      </w:tr>
      <w:tr w:rsidR="000406F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Pr="001B2C11" w:rsidRDefault="001B2C11">
            <w:pPr>
              <w:spacing w:after="0" w:line="240" w:lineRule="auto"/>
              <w:jc w:val="center"/>
              <w:rPr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социально-коммуникативного и речевого развития детей</w:t>
            </w:r>
          </w:p>
          <w:p w:rsidR="000406FD" w:rsidRPr="001B2C11" w:rsidRDefault="001B2C11">
            <w:pPr>
              <w:spacing w:after="0" w:line="240" w:lineRule="auto"/>
              <w:jc w:val="center"/>
              <w:rPr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физического развития детей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Pr="001B2C11" w:rsidRDefault="001B2C11">
            <w:pPr>
              <w:spacing w:after="0" w:line="240" w:lineRule="auto"/>
              <w:jc w:val="center"/>
              <w:rPr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"Психолого-педагогические технологии организации образовательного процесса в ДОО"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УК-1</w:t>
            </w:r>
          </w:p>
        </w:tc>
      </w:tr>
      <w:tr w:rsidR="000406FD" w:rsidRPr="001B2C1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06F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06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06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06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06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06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0406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06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0406FD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06FD" w:rsidRPr="001B2C11" w:rsidRDefault="00040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406FD" w:rsidRDefault="001B2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06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06FD" w:rsidRPr="001B2C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поддержка познавательного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rPr>
                <w:lang w:val="ru-RU"/>
              </w:rPr>
            </w:pPr>
          </w:p>
        </w:tc>
      </w:tr>
      <w:tr w:rsidR="000406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Психическое развитие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6F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6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эмоциональной сферы. Введение ребенка в мир человеческих эмоций.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06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0406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личностной сферы — формирование адекватной самооценки, повышение уверенности в себе.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06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волевой сферы — произвольности и психических процессов, саморегуляции, необходимых для успешного обучения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06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позитивной мотивации к обучению.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06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0406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06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06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0406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0406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06FD" w:rsidRPr="001B2C11">
        <w:trPr>
          <w:trHeight w:hRule="exact" w:val="90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06FD" w:rsidRPr="001B2C11" w:rsidRDefault="001B2C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2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0406FD" w:rsidRPr="001B2C11" w:rsidRDefault="001B2C11">
      <w:pPr>
        <w:rPr>
          <w:sz w:val="0"/>
          <w:szCs w:val="0"/>
          <w:lang w:val="ru-RU"/>
        </w:rPr>
      </w:pPr>
      <w:r w:rsidRPr="001B2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6FD" w:rsidRPr="001B2C11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06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06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06FD" w:rsidRPr="001B2C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Психическое развитие детей дошкольного возраста</w:t>
            </w:r>
          </w:p>
        </w:tc>
      </w:tr>
      <w:tr w:rsidR="000406FD" w:rsidRPr="001B2C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06FD" w:rsidRPr="001B2C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интеллектуальной сферы — развитие мыслительных умений, наглядно- действенного, наглядно-образного, словесно-логического, творческого и критического мышления.</w:t>
            </w:r>
          </w:p>
        </w:tc>
      </w:tr>
      <w:tr w:rsidR="000406FD" w:rsidRPr="001B2C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06FD" w:rsidRPr="001B2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эмоциональной сферы. Введение ребенка в мир человеческих эмоций.</w:t>
            </w:r>
          </w:p>
        </w:tc>
      </w:tr>
      <w:tr w:rsidR="000406FD" w:rsidRPr="001B2C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06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406FD" w:rsidRPr="001B2C1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личностной сферы — формирование адекватной самооценки, повышение уверенности в себе.</w:t>
            </w:r>
          </w:p>
        </w:tc>
      </w:tr>
      <w:tr w:rsidR="000406FD" w:rsidRPr="001B2C1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rPr>
                <w:lang w:val="ru-RU"/>
              </w:rPr>
            </w:pPr>
          </w:p>
        </w:tc>
      </w:tr>
      <w:tr w:rsidR="000406FD" w:rsidRPr="001B2C1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волевой сферы — произвольности и психических процессов, саморегуляции, необходимых для успешного обучения в школе.</w:t>
            </w:r>
          </w:p>
        </w:tc>
      </w:tr>
      <w:tr w:rsidR="000406FD" w:rsidRPr="001B2C1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rPr>
                <w:lang w:val="ru-RU"/>
              </w:rPr>
            </w:pPr>
          </w:p>
        </w:tc>
      </w:tr>
      <w:tr w:rsidR="000406FD" w:rsidRPr="001B2C1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позитивной мотивации к обучению.</w:t>
            </w:r>
          </w:p>
        </w:tc>
      </w:tr>
      <w:tr w:rsidR="000406FD" w:rsidRPr="001B2C1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rPr>
                <w:lang w:val="ru-RU"/>
              </w:rPr>
            </w:pPr>
          </w:p>
        </w:tc>
      </w:tr>
    </w:tbl>
    <w:p w:rsidR="000406FD" w:rsidRPr="001B2C11" w:rsidRDefault="001B2C11">
      <w:pPr>
        <w:rPr>
          <w:sz w:val="0"/>
          <w:szCs w:val="0"/>
          <w:lang w:val="ru-RU"/>
        </w:rPr>
      </w:pPr>
      <w:r w:rsidRPr="001B2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06FD" w:rsidRPr="001B2C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040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06FD" w:rsidRPr="001B2C1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поддержка познавательного развития детей» / Арбузова Е.Н.. – Омск: Изд- во Омской гуманитарной академии, 2021.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06F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06FD" w:rsidRPr="001B2C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Дрокова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978-5-4497-0123-7.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hyperlink r:id="rId4" w:history="1">
              <w:r w:rsidR="002C3532">
                <w:rPr>
                  <w:rStyle w:val="a3"/>
                  <w:lang w:val="ru-RU"/>
                </w:rPr>
                <w:t>http://www.iprbookshop.ru/85809.html</w:t>
              </w:r>
            </w:hyperlink>
            <w:r w:rsidRPr="001B2C11">
              <w:rPr>
                <w:lang w:val="ru-RU"/>
              </w:rPr>
              <w:t xml:space="preserve"> </w:t>
            </w:r>
          </w:p>
        </w:tc>
      </w:tr>
      <w:tr w:rsidR="000406FD" w:rsidRPr="001B2C1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978-5-534-06557-2.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hyperlink r:id="rId5" w:history="1">
              <w:r w:rsidR="002C3532">
                <w:rPr>
                  <w:rStyle w:val="a3"/>
                  <w:lang w:val="ru-RU"/>
                </w:rPr>
                <w:t>https://urait.ru/bcode/437118</w:t>
              </w:r>
            </w:hyperlink>
            <w:r w:rsidRPr="001B2C11">
              <w:rPr>
                <w:lang w:val="ru-RU"/>
              </w:rPr>
              <w:t xml:space="preserve"> </w:t>
            </w:r>
          </w:p>
        </w:tc>
      </w:tr>
      <w:tr w:rsidR="000406FD" w:rsidRPr="001B2C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575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978-5-534-10257-4.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hyperlink r:id="rId6" w:history="1">
              <w:r w:rsidR="002C3532">
                <w:rPr>
                  <w:rStyle w:val="a3"/>
                  <w:lang w:val="ru-RU"/>
                </w:rPr>
                <w:t>https://urait.ru/bcode/429643</w:t>
              </w:r>
            </w:hyperlink>
            <w:r w:rsidRPr="001B2C11">
              <w:rPr>
                <w:lang w:val="ru-RU"/>
              </w:rPr>
              <w:t xml:space="preserve"> </w:t>
            </w:r>
          </w:p>
        </w:tc>
      </w:tr>
      <w:tr w:rsidR="000406FD" w:rsidRPr="001B2C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hyperlink r:id="rId7" w:history="1">
              <w:r w:rsidR="002C3532">
                <w:rPr>
                  <w:rStyle w:val="a3"/>
                  <w:lang w:val="ru-RU"/>
                </w:rPr>
                <w:t>https://www.biblio-online.ru/bcode/433705</w:t>
              </w:r>
            </w:hyperlink>
            <w:r w:rsidRPr="001B2C11">
              <w:rPr>
                <w:lang w:val="ru-RU"/>
              </w:rPr>
              <w:t xml:space="preserve"> </w:t>
            </w:r>
          </w:p>
        </w:tc>
      </w:tr>
      <w:tr w:rsidR="000406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978-5-534-10258-1.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C3532">
                <w:rPr>
                  <w:rStyle w:val="a3"/>
                </w:rPr>
                <w:t>https://urait.ru/bcode/442467</w:t>
              </w:r>
            </w:hyperlink>
            <w:r>
              <w:t xml:space="preserve"> </w:t>
            </w:r>
          </w:p>
        </w:tc>
      </w:tr>
      <w:tr w:rsidR="000406FD" w:rsidRPr="001B2C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978-5-534-07619-6.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hyperlink r:id="rId9" w:history="1">
              <w:r w:rsidR="002C3532">
                <w:rPr>
                  <w:rStyle w:val="a3"/>
                  <w:lang w:val="ru-RU"/>
                </w:rPr>
                <w:t>https://urait.ru/bcode/437253</w:t>
              </w:r>
            </w:hyperlink>
            <w:r w:rsidRPr="001B2C11">
              <w:rPr>
                <w:lang w:val="ru-RU"/>
              </w:rPr>
              <w:t xml:space="preserve"> </w:t>
            </w:r>
          </w:p>
        </w:tc>
      </w:tr>
      <w:tr w:rsidR="000406FD">
        <w:trPr>
          <w:trHeight w:hRule="exact" w:val="304"/>
        </w:trPr>
        <w:tc>
          <w:tcPr>
            <w:tcW w:w="285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06FD" w:rsidRPr="001B2C1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hyperlink r:id="rId10" w:history="1">
              <w:r w:rsidR="002C3532">
                <w:rPr>
                  <w:rStyle w:val="a3"/>
                  <w:lang w:val="ru-RU"/>
                </w:rPr>
                <w:t>https://urait.ru/bcode/436482</w:t>
              </w:r>
            </w:hyperlink>
            <w:r w:rsidRPr="001B2C11">
              <w:rPr>
                <w:lang w:val="ru-RU"/>
              </w:rPr>
              <w:t xml:space="preserve"> </w:t>
            </w:r>
          </w:p>
        </w:tc>
      </w:tr>
      <w:tr w:rsidR="000406FD" w:rsidRPr="001B2C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978-5-534-08007-0.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hyperlink r:id="rId11" w:history="1">
              <w:r w:rsidR="002C3532">
                <w:rPr>
                  <w:rStyle w:val="a3"/>
                  <w:lang w:val="ru-RU"/>
                </w:rPr>
                <w:t>https://urait.ru/bcode/424096</w:t>
              </w:r>
            </w:hyperlink>
            <w:r w:rsidRPr="001B2C11">
              <w:rPr>
                <w:lang w:val="ru-RU"/>
              </w:rPr>
              <w:t xml:space="preserve"> </w:t>
            </w:r>
          </w:p>
        </w:tc>
      </w:tr>
      <w:tr w:rsidR="000406FD" w:rsidRPr="001B2C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978-5-534-11587-1.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hyperlink r:id="rId12" w:history="1">
              <w:r w:rsidR="002C3532">
                <w:rPr>
                  <w:rStyle w:val="a3"/>
                  <w:lang w:val="ru-RU"/>
                </w:rPr>
                <w:t>https://urait.ru/bcode/445684</w:t>
              </w:r>
            </w:hyperlink>
            <w:r w:rsidRPr="001B2C11">
              <w:rPr>
                <w:lang w:val="ru-RU"/>
              </w:rPr>
              <w:t xml:space="preserve"> </w:t>
            </w:r>
          </w:p>
        </w:tc>
      </w:tr>
      <w:tr w:rsidR="000406F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леворукость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2C3532">
                <w:rPr>
                  <w:rStyle w:val="a3"/>
                </w:rPr>
                <w:t>https://urait.ru/bcode/444503</w:t>
              </w:r>
            </w:hyperlink>
            <w:r>
              <w:t xml:space="preserve"> </w:t>
            </w:r>
          </w:p>
        </w:tc>
      </w:tr>
    </w:tbl>
    <w:p w:rsidR="000406FD" w:rsidRDefault="001B2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6FD" w:rsidRPr="001B2C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978-5-534-00672-8.</w:t>
            </w:r>
            <w:r w:rsidRPr="001B2C11">
              <w:rPr>
                <w:lang w:val="ru-RU"/>
              </w:rPr>
              <w:t xml:space="preserve"> 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C11">
              <w:rPr>
                <w:lang w:val="ru-RU"/>
              </w:rPr>
              <w:t xml:space="preserve"> </w:t>
            </w:r>
            <w:hyperlink r:id="rId14" w:history="1">
              <w:r w:rsidR="002C3532">
                <w:rPr>
                  <w:rStyle w:val="a3"/>
                  <w:lang w:val="ru-RU"/>
                </w:rPr>
                <w:t>https://www.biblio-online.ru/bcode/432058</w:t>
              </w:r>
            </w:hyperlink>
            <w:r w:rsidRPr="001B2C11">
              <w:rPr>
                <w:lang w:val="ru-RU"/>
              </w:rPr>
              <w:t xml:space="preserve"> </w:t>
            </w:r>
          </w:p>
        </w:tc>
      </w:tr>
      <w:tr w:rsidR="000406FD" w:rsidRPr="001B2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06FD" w:rsidRPr="001B2C1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596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06FD" w:rsidRPr="001B2C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406FD" w:rsidRPr="001B2C11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0406FD" w:rsidRPr="001B2C11" w:rsidRDefault="001B2C11">
      <w:pPr>
        <w:rPr>
          <w:sz w:val="0"/>
          <w:szCs w:val="0"/>
          <w:lang w:val="ru-RU"/>
        </w:rPr>
      </w:pPr>
      <w:r w:rsidRPr="001B2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6FD" w:rsidRPr="001B2C11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06FD" w:rsidRPr="001B2C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06FD" w:rsidRPr="001B2C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406FD" w:rsidRPr="001B2C11" w:rsidRDefault="00040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406FD" w:rsidRDefault="001B2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06FD" w:rsidRDefault="001B2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406FD" w:rsidRPr="001B2C11" w:rsidRDefault="00040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06FD" w:rsidRPr="001B2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406FD" w:rsidRPr="001B2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406FD" w:rsidRPr="001B2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406FD" w:rsidRPr="001B2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2C3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0406FD" w:rsidRPr="001B2C11" w:rsidRDefault="001B2C11">
      <w:pPr>
        <w:rPr>
          <w:sz w:val="0"/>
          <w:szCs w:val="0"/>
          <w:lang w:val="ru-RU"/>
        </w:rPr>
      </w:pPr>
      <w:r w:rsidRPr="001B2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6FD" w:rsidRPr="001B2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2" w:history="1">
              <w:r w:rsidR="00596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406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Default="001B2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06FD" w:rsidRPr="001B2C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406FD" w:rsidRPr="001B2C11">
        <w:trPr>
          <w:trHeight w:hRule="exact" w:val="277"/>
        </w:trPr>
        <w:tc>
          <w:tcPr>
            <w:tcW w:w="9640" w:type="dxa"/>
          </w:tcPr>
          <w:p w:rsidR="000406FD" w:rsidRPr="001B2C11" w:rsidRDefault="000406FD">
            <w:pPr>
              <w:rPr>
                <w:lang w:val="ru-RU"/>
              </w:rPr>
            </w:pPr>
          </w:p>
        </w:tc>
      </w:tr>
      <w:tr w:rsidR="000406FD" w:rsidRPr="001B2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06FD" w:rsidRPr="001B2C11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0406FD" w:rsidRPr="001B2C11" w:rsidRDefault="001B2C11">
      <w:pPr>
        <w:rPr>
          <w:sz w:val="0"/>
          <w:szCs w:val="0"/>
          <w:lang w:val="ru-RU"/>
        </w:rPr>
      </w:pPr>
      <w:r w:rsidRPr="001B2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6FD" w:rsidRPr="001B2C1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596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06FD" w:rsidRPr="001B2C11" w:rsidRDefault="001B2C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406FD" w:rsidRPr="001B2C11" w:rsidRDefault="000406FD">
      <w:pPr>
        <w:rPr>
          <w:lang w:val="ru-RU"/>
        </w:rPr>
      </w:pPr>
    </w:p>
    <w:sectPr w:rsidR="000406FD" w:rsidRPr="001B2C11" w:rsidSect="000406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6FD"/>
    <w:rsid w:val="001B2C11"/>
    <w:rsid w:val="001F0BC7"/>
    <w:rsid w:val="002C3532"/>
    <w:rsid w:val="00596F93"/>
    <w:rsid w:val="00D31453"/>
    <w:rsid w:val="00E209E2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F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450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433705" TargetMode="External"/><Relationship Id="rId12" Type="http://schemas.openxmlformats.org/officeDocument/2006/relationships/hyperlink" Target="https://urait.ru/bcode/445684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643" TargetMode="External"/><Relationship Id="rId11" Type="http://schemas.openxmlformats.org/officeDocument/2006/relationships/hyperlink" Target="https://urait.ru/bcode/424096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7118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36482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85809.html" TargetMode="External"/><Relationship Id="rId9" Type="http://schemas.openxmlformats.org/officeDocument/2006/relationships/hyperlink" Target="https://urait.ru/bcode/437253" TargetMode="External"/><Relationship Id="rId14" Type="http://schemas.openxmlformats.org/officeDocument/2006/relationships/hyperlink" Target="https://www.biblio-online.ru/bcode/43205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42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6363</Words>
  <Characters>36274</Characters>
  <Application>Microsoft Office Word</Application>
  <DocSecurity>0</DocSecurity>
  <Lines>302</Lines>
  <Paragraphs>85</Paragraphs>
  <ScaleCrop>false</ScaleCrop>
  <Company/>
  <LinksUpToDate>false</LinksUpToDate>
  <CharactersWithSpaces>42552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2021-2022_ФГОС3++2021_Маг-ЗФО-ППО(УДО)(21)_plx_Психолого-педагогическая поддержка познавательного развития детей</dc:title>
  <dc:creator>FastReport.NET</dc:creator>
  <cp:lastModifiedBy>Mark Bernstorf</cp:lastModifiedBy>
  <cp:revision>5</cp:revision>
  <dcterms:created xsi:type="dcterms:W3CDTF">2022-02-27T09:28:00Z</dcterms:created>
  <dcterms:modified xsi:type="dcterms:W3CDTF">2022-11-14T02:43:00Z</dcterms:modified>
</cp:coreProperties>
</file>